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334E" w14:textId="51879742" w:rsidR="00F4559F" w:rsidRPr="00F4559F" w:rsidRDefault="001B2D5A" w:rsidP="001B2D5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CHỦ TỊCH HỒ CHÍ MINH VÀ CÁCH MẠNG THÁNG MƯỜI NGA</w:t>
      </w:r>
    </w:p>
    <w:p w14:paraId="684D0FF9" w14:textId="5618C910" w:rsidR="00F4559F" w:rsidRDefault="00F4559F" w:rsidP="00F455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Đầu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thế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kỷ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20,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lao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động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Nga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làm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cuộc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“rung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chuyển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thế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giới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”,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đó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cuộc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năm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1917.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Lần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đầu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tiên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ước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mơ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ngàn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đời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loại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về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xây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dựng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xã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hội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công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bằng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không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có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bóc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lột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trở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thành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hiện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thực</w:t>
      </w:r>
      <w:proofErr w:type="spellEnd"/>
      <w:r w:rsidRPr="00F4559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.</w:t>
      </w:r>
    </w:p>
    <w:p w14:paraId="457BB134" w14:textId="5E4DFB67" w:rsidR="00E230EB" w:rsidRDefault="00E230EB" w:rsidP="00F455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48DB75" wp14:editId="160839CE">
            <wp:simplePos x="0" y="0"/>
            <wp:positionH relativeFrom="margin">
              <wp:posOffset>234950</wp:posOffset>
            </wp:positionH>
            <wp:positionV relativeFrom="paragraph">
              <wp:posOffset>311150</wp:posOffset>
            </wp:positionV>
            <wp:extent cx="5943600" cy="3351530"/>
            <wp:effectExtent l="0" t="0" r="0" b="1270"/>
            <wp:wrapSquare wrapText="bothSides"/>
            <wp:docPr id="1756903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03083" name="Picture 17569030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2F080" w14:textId="3CEC4509" w:rsidR="00E230EB" w:rsidRDefault="00E230EB" w:rsidP="00F455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35054F" wp14:editId="4F214FCC">
            <wp:simplePos x="0" y="0"/>
            <wp:positionH relativeFrom="margin">
              <wp:align>left</wp:align>
            </wp:positionH>
            <wp:positionV relativeFrom="paragraph">
              <wp:posOffset>3840480</wp:posOffset>
            </wp:positionV>
            <wp:extent cx="3365500" cy="2730500"/>
            <wp:effectExtent l="0" t="0" r="6350" b="0"/>
            <wp:wrapSquare wrapText="bothSides"/>
            <wp:docPr id="18757964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96408" name="Picture 18757964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262626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B0B40B" wp14:editId="4BFF23AB">
            <wp:simplePos x="0" y="0"/>
            <wp:positionH relativeFrom="margin">
              <wp:posOffset>3486150</wp:posOffset>
            </wp:positionH>
            <wp:positionV relativeFrom="paragraph">
              <wp:posOffset>3834130</wp:posOffset>
            </wp:positionV>
            <wp:extent cx="3022600" cy="2755900"/>
            <wp:effectExtent l="0" t="0" r="6350" b="6350"/>
            <wp:wrapSquare wrapText="bothSides"/>
            <wp:docPr id="2446261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26169" name="Picture 244626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D39AB" w14:textId="5AD74768" w:rsidR="00E230EB" w:rsidRDefault="00E230EB" w:rsidP="00F455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14:paraId="6F6ABF16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lastRenderedPageBreak/>
        <w:t>Cũng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này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ở Việt Nam,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tranh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phóng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đang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bế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tắc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Trong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hành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trình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tìm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cứu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Nguyễn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Quốc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sớm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nhận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thấy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đánh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đuổi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được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bọn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bóc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đang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lý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lấy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mình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cần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bọn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bọn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quyền</w:t>
      </w:r>
      <w:proofErr w:type="spellEnd"/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”.(</w:t>
      </w:r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1)</w:t>
      </w:r>
    </w:p>
    <w:p w14:paraId="6D31A3F4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lý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nhận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theo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theo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quyết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tâm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bão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tranh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phóng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mình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bị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áp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bức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sấm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ấy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thúc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đẩy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yêu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hướng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phía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Liên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hấp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thụ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lý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luận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…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Ngọn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đuốc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lý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luận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nghiệm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soi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</w:t>
      </w:r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”.(</w:t>
      </w:r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2)</w:t>
      </w:r>
    </w:p>
    <w:p w14:paraId="246BB650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rồi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lựa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chọn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Nguyễn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Quốc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gắn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Nga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đặt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nền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móng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tình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hữu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nghị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thủy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chung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sâu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sắc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giữa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Liên bang Nga.</w:t>
      </w:r>
    </w:p>
    <w:p w14:paraId="533DD97A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thể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nói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đầu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cùng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hơn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nửa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kỷ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tranh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Nga,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vị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trí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nổi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bật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bộ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phẩm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</w:t>
      </w:r>
    </w:p>
    <w:p w14:paraId="06CD02ED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21-1-1924,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trần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niềm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thương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hạn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lòng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kính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yêu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sâu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sắc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thuộc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đăng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Báo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thật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(Liên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).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Báo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cùng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khổ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(1924),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Nếu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cấp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phương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Tây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coi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lĩnh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lãnh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tụ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thầy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thì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phương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Đông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coi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còn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hơn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quý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hơn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nếu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tôi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thể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nói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như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vậy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chỉ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thiên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coi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khinh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xa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thần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yêu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lao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tư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nếp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sống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dị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tóm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đức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cao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đẹp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thầy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ảnh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hưởng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lớn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lao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châu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Á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khiến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hướng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gì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ngăn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nổi</w:t>
      </w:r>
      <w:proofErr w:type="spellEnd"/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”.(</w:t>
      </w:r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3)</w:t>
      </w:r>
    </w:p>
    <w:p w14:paraId="01F5FD44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Trong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quá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trình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chuẩn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bị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điều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kiện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Cộng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lần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Nga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coi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nội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trọng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cơ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việc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đào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tạo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bộ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chuẩn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bị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tư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tưởng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tổ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chức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Trong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cuốn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án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chế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thực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Pháp” (1925),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dành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phần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chương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XII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Nga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dưới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tiêu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Nga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thuộc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</w:t>
      </w:r>
    </w:p>
    <w:p w14:paraId="5501D1E6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lastRenderedPageBreak/>
        <w:t xml:space="preserve">Trong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phẩm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mệnh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(1927),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dành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phần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riêng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Nga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dưới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tiêu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đề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sử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Nga”. Sau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tích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tư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Pháp,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Mỹ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nhấn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Chỉ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Nga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triệt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nhất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vì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đem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do,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bình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đẳng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hạnh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phúc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thật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lao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còn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giúp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đỡ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bị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áp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bức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để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phóng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,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Bây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giờ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thuyết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nhiều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nhưng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nhất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chắc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chắn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nhất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mệnh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nhất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”.(</w:t>
      </w:r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4)</w:t>
      </w:r>
    </w:p>
    <w:p w14:paraId="41DE473D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Trong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chống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Pháp,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nghiệp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(Báo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, 24-1-1952),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dạy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(Báo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21-1-1954).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nhắc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dạy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quý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nhằm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khắc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phục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mọi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khăn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đẩy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1960,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báo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nổi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“Con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dẫn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tôi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(Báo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22-4-1962),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muôn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(Báo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thật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Liên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viết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lần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nữa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khẳng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cơ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sức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nghiệp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cũng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như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</w:t>
      </w:r>
    </w:p>
    <w:p w14:paraId="075FC21C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Trong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chống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Mỹ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cứu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cùng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khổ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khẳng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chúng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cẩm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nang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thần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chỉ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nam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còn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mặt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soi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chúng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cùng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cộng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”.(</w:t>
      </w:r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5)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4559F" w:rsidRPr="00F4559F" w14:paraId="2D204FEF" w14:textId="77777777" w:rsidTr="00F4559F">
        <w:tc>
          <w:tcPr>
            <w:tcW w:w="0" w:type="auto"/>
            <w:shd w:val="clear" w:color="auto" w:fill="auto"/>
            <w:vAlign w:val="center"/>
            <w:hideMark/>
          </w:tcPr>
          <w:p w14:paraId="7FA66291" w14:textId="77777777" w:rsidR="00F4559F" w:rsidRPr="00F4559F" w:rsidRDefault="00F4559F" w:rsidP="00F4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BA75605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thể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nói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suốt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cuộc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hoạt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mình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đầu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vận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dụng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tạo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nghiệm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Nga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cảnh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thực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tiễn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cơ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sở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tích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luận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điểm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trọng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cũng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như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bài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học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cơ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rút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luận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tính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chất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nguyên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tắc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cùng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trọng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Muốn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cứu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phóng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không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còn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nào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”.(</w:t>
      </w:r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6)</w:t>
      </w:r>
    </w:p>
    <w:p w14:paraId="6D9BE19E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“Trong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nay…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phóng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triển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thì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giành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được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”.(</w:t>
      </w:r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7)</w:t>
      </w:r>
    </w:p>
    <w:p w14:paraId="102B6882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Điều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được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thể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rõ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ràng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Cương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lĩnh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trị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đầu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tiên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Cộng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(2-1930)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Cương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lĩnh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sau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này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ta.</w:t>
      </w:r>
    </w:p>
    <w:p w14:paraId="6C54EB50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lastRenderedPageBreak/>
        <w:t>Dưới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lãnh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Cộng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đúng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đắn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thuộc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địa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nửa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phong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kiến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trở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quốc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tự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do,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triển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theo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từ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phận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lệ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trở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thành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khỏi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tình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nghèo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kém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triển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đang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đẩy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công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nghiệp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hóa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hiện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hóa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hệ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quốc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tế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rộng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vị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ngày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càng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trọng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khu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vực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thế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”.(8)</w:t>
      </w:r>
    </w:p>
    <w:p w14:paraId="10D43CB9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Thắng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ấy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minh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chứng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một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quan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điểm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được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tịch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chỉ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: “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theo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con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đường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giành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được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thắng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lợi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rất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to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lớn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Chính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vì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vậy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tình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gắn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lòng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biết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 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ơn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của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Việt Nam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Cách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Tháng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Mười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vẻ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vang,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Lênin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vĩ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đại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đối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với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nhân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dân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Liên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là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vô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cùng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sâu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sắc</w:t>
      </w:r>
      <w:proofErr w:type="spellEnd"/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”.(</w:t>
      </w:r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9)</w:t>
      </w:r>
    </w:p>
    <w:p w14:paraId="392A44F9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----------------------------</w:t>
      </w:r>
    </w:p>
    <w:p w14:paraId="25A4CE0A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(</w:t>
      </w:r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1)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Nxb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. CTQG, HN, 2000, t.1, tr236.</w:t>
      </w:r>
    </w:p>
    <w:p w14:paraId="3E811758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(</w:t>
      </w:r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2)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Sđd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, t.9, tr.314.</w:t>
      </w:r>
    </w:p>
    <w:p w14:paraId="79697045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(</w:t>
      </w:r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3)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Minh: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sđd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, t.1, tr.295</w:t>
      </w:r>
    </w:p>
    <w:p w14:paraId="5D04F715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(</w:t>
      </w:r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4)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Minh: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sđd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, t.2, tr.268</w:t>
      </w:r>
    </w:p>
    <w:p w14:paraId="2287CFC0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(</w:t>
      </w:r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5)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Sđd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, t.10, tr.128.</w:t>
      </w:r>
    </w:p>
    <w:p w14:paraId="4F39BA89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(</w:t>
      </w:r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6)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Sđd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,  t.11, tr.30.</w:t>
      </w:r>
    </w:p>
    <w:p w14:paraId="74B6060A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(</w:t>
      </w:r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7)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Sđd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,  t.12, tr.305</w:t>
      </w:r>
    </w:p>
    <w:p w14:paraId="06129989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(</w:t>
      </w:r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8)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Cương</w:t>
      </w:r>
      <w:proofErr w:type="spellEnd"/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lĩnh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xây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dựng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đất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nước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trong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thời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kỳ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quá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độ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lên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chủ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nghĩa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xã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hội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bổ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sung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phát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triển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năm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2011)</w:t>
      </w:r>
    </w:p>
    <w:p w14:paraId="1298BF77" w14:textId="77777777" w:rsidR="00F4559F" w:rsidRPr="00F4559F" w:rsidRDefault="00F4559F" w:rsidP="00F4559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(</w:t>
      </w:r>
      <w:proofErr w:type="gram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9)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Hồ</w:t>
      </w:r>
      <w:proofErr w:type="spellEnd"/>
      <w:proofErr w:type="gram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Chí Minh: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Toàn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Sđd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tập</w:t>
      </w:r>
      <w:proofErr w:type="spellEnd"/>
      <w:r w:rsidRPr="00F4559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 xml:space="preserve"> 15, tr.397</w:t>
      </w:r>
    </w:p>
    <w:p w14:paraId="08F5EF88" w14:textId="77777777" w:rsidR="00F4559F" w:rsidRPr="00F4559F" w:rsidRDefault="00F4559F" w:rsidP="00F4559F">
      <w:pPr>
        <w:spacing w:beforeAutospacing="1" w:after="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Báo </w:t>
      </w:r>
      <w:proofErr w:type="spellStart"/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điện</w:t>
      </w:r>
      <w:proofErr w:type="spellEnd"/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tử</w:t>
      </w:r>
      <w:proofErr w:type="spellEnd"/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đảng</w:t>
      </w:r>
      <w:proofErr w:type="spellEnd"/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cộng</w:t>
      </w:r>
      <w:proofErr w:type="spellEnd"/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>sản</w:t>
      </w:r>
      <w:proofErr w:type="spellEnd"/>
      <w:r w:rsidRPr="001B2D5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</w:rPr>
        <w:t xml:space="preserve"> Việt Nam</w:t>
      </w:r>
    </w:p>
    <w:p w14:paraId="5DF2E9D4" w14:textId="77777777" w:rsidR="00C44CE0" w:rsidRPr="001B2D5A" w:rsidRDefault="00C44CE0">
      <w:pPr>
        <w:rPr>
          <w:rFonts w:ascii="Times New Roman" w:hAnsi="Times New Roman" w:cs="Times New Roman"/>
          <w:sz w:val="28"/>
          <w:szCs w:val="28"/>
        </w:rPr>
      </w:pPr>
    </w:p>
    <w:sectPr w:rsidR="00C44CE0" w:rsidRPr="001B2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A"/>
    <w:rsid w:val="001B2D5A"/>
    <w:rsid w:val="0057464D"/>
    <w:rsid w:val="009A633C"/>
    <w:rsid w:val="00C44CE0"/>
    <w:rsid w:val="00E230EB"/>
    <w:rsid w:val="00E8106A"/>
    <w:rsid w:val="00F4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387B"/>
  <w15:chartTrackingRefBased/>
  <w15:docId w15:val="{D5CC6DCD-89F6-455C-82FC-EFC700A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Administrator</cp:lastModifiedBy>
  <cp:revision>2</cp:revision>
  <dcterms:created xsi:type="dcterms:W3CDTF">2023-11-06T04:58:00Z</dcterms:created>
  <dcterms:modified xsi:type="dcterms:W3CDTF">2023-11-06T04:58:00Z</dcterms:modified>
</cp:coreProperties>
</file>